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40300" w:rsidRDefault="00ED25EC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595.pt;height:842.pt;z-index:-251658240;mso-position-horizontal-relative:page;mso-position-vertical-relative:page;z-index:-251658752" fillcolor="#F1F1F1" stroked="f"/>
            </w:pict>
          </mc:Fallback>
        </mc:AlternateContent>
      </w:r>
      <w:bookmarkEnd w:id="0"/>
    </w:p>
    <w:p w:rsidR="00240300" w:rsidRDefault="00ED25EC" w:rsidP="00ED25EC">
      <w:pPr>
        <w:spacing w:after="317" w:line="1" w:lineRule="exact"/>
      </w:pPr>
      <w:r>
        <w:t xml:space="preserve"> </w:t>
      </w:r>
    </w:p>
    <w:p w:rsidR="00240300" w:rsidRDefault="00ED25EC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595.pt;height:842.pt;z-index:-251658240;mso-position-horizontal-relative:page;mso-position-vertical-relative:page;z-index:-251658750" fillcolor="#F1F1F1" stroked="f"/>
            </w:pict>
          </mc:Fallback>
        </mc:AlternateContent>
      </w:r>
    </w:p>
    <w:p w:rsidR="00240300" w:rsidRDefault="00ED25EC">
      <w:pPr>
        <w:pStyle w:val="1"/>
        <w:spacing w:after="380" w:line="240" w:lineRule="auto"/>
        <w:ind w:firstLine="700"/>
        <w:jc w:val="both"/>
      </w:pPr>
      <w:r>
        <w:rPr>
          <w:b/>
          <w:bCs/>
        </w:rPr>
        <w:t>Разъяснение статьи 37 Закона Свердловской области № 52 - ОЗ</w:t>
      </w:r>
    </w:p>
    <w:p w:rsidR="00240300" w:rsidRDefault="00ED25EC">
      <w:pPr>
        <w:pStyle w:val="1"/>
        <w:ind w:firstLine="740"/>
        <w:jc w:val="both"/>
      </w:pPr>
      <w:r>
        <w:rPr>
          <w:noProof/>
          <w:lang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page">
              <wp:posOffset>4850130</wp:posOffset>
            </wp:positionH>
            <wp:positionV relativeFrom="paragraph">
              <wp:posOffset>139700</wp:posOffset>
            </wp:positionV>
            <wp:extent cx="1151890" cy="1926590"/>
            <wp:effectExtent l="0" t="0" r="0" b="0"/>
            <wp:wrapSquare wrapText="left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151890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Шум в многоквартирном доме - громкое пение, игра на музыкальном инструменте или стук молотка - в неурочное время может стать основанием для возбуждения дела об административном право</w:t>
      </w:r>
      <w:r>
        <w:t>нарушении.</w:t>
      </w:r>
    </w:p>
    <w:p w:rsidR="00240300" w:rsidRDefault="00ED25EC">
      <w:pPr>
        <w:pStyle w:val="1"/>
        <w:ind w:firstLine="740"/>
        <w:jc w:val="both"/>
      </w:pPr>
      <w:r>
        <w:t xml:space="preserve">Право жителей Свердловской области на спокойный ночной сон обеспечивает Закон Свердловской области № 52 - ОЗ от 14.06.2005 г. ст. 37 «Совершение действий, нарушающих тишину и покой граждан». Нельзя шуметь - в жилых помещениях, помещениях общего </w:t>
      </w:r>
      <w:r>
        <w:t>пользования в многоквартирных домах, на расстоянии ближе, чем сто метров от жилых домов, зданий, в которых размещаются организации, осуществляющие деятельность в сфере образования, здравоохранения и (или) социального обслуживания граждан с круглосуточным и</w:t>
      </w:r>
      <w:r>
        <w:t>ли ночным пребыванием граждан, а также организации, оказывающие гостиничные услуги.</w:t>
      </w:r>
    </w:p>
    <w:p w:rsidR="00240300" w:rsidRDefault="00ED25EC">
      <w:pPr>
        <w:pStyle w:val="1"/>
        <w:ind w:firstLine="740"/>
        <w:jc w:val="both"/>
      </w:pPr>
      <w:r>
        <w:t>Статья 37 поясняет, до какого времени можно шуметь в квартире в Свердловской области:</w:t>
      </w:r>
    </w:p>
    <w:p w:rsidR="00240300" w:rsidRDefault="00ED25EC">
      <w:pPr>
        <w:pStyle w:val="1"/>
        <w:ind w:firstLine="740"/>
        <w:jc w:val="both"/>
      </w:pPr>
      <w:r>
        <w:t>1. закон о тишине запрещает доставлять неудобства другим жильцам дома с 23.00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о </w:t>
      </w:r>
      <w:r>
        <w:t xml:space="preserve">08.00 час. К нарушениям причисляются любые сопровождаемые шумом действия - использование пиротехники, крики, пение и прочее. Исключение - действия, связанные с проведением аварийно- спасательных работ и других неотложных работ, необходимых для обеспечения </w:t>
      </w:r>
      <w:r>
        <w:t>безопасности граждан либо обеспечения нормального функционирования объектов жизнедеятельности населения, а также работ, приостановка которых невозможна по производственно-техническим условиям.</w:t>
      </w:r>
    </w:p>
    <w:p w:rsidR="00240300" w:rsidRDefault="00ED25EC">
      <w:pPr>
        <w:pStyle w:val="1"/>
        <w:spacing w:line="240" w:lineRule="auto"/>
        <w:ind w:firstLine="700"/>
        <w:jc w:val="both"/>
      </w:pPr>
      <w:r>
        <w:t xml:space="preserve">2. отдельно статья разъясняет, в какие дни недели и до </w:t>
      </w:r>
      <w:proofErr w:type="spellStart"/>
      <w:r>
        <w:t>скольки</w:t>
      </w:r>
      <w:proofErr w:type="spellEnd"/>
      <w:r>
        <w:t xml:space="preserve"> </w:t>
      </w:r>
      <w:r>
        <w:t>можно делать ремонт в многоквартирных домах:</w:t>
      </w:r>
    </w:p>
    <w:p w:rsidR="00240300" w:rsidRDefault="00ED25EC">
      <w:pPr>
        <w:pStyle w:val="1"/>
        <w:ind w:firstLine="0"/>
        <w:jc w:val="both"/>
      </w:pPr>
      <w:r>
        <w:t>- с 08.00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23.00 час. вечера в будние дни, кроме пятницы,</w:t>
      </w:r>
    </w:p>
    <w:p w:rsidR="00240300" w:rsidRDefault="00ED25EC">
      <w:pPr>
        <w:pStyle w:val="1"/>
        <w:ind w:firstLine="0"/>
        <w:jc w:val="both"/>
      </w:pPr>
      <w:r>
        <w:t>-с 11.00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18.00 час. в пятницу, выходные и праздничные дни.</w:t>
      </w:r>
    </w:p>
    <w:p w:rsidR="00240300" w:rsidRDefault="00ED25EC">
      <w:pPr>
        <w:pStyle w:val="1"/>
        <w:ind w:firstLine="740"/>
        <w:jc w:val="both"/>
      </w:pPr>
      <w:r>
        <w:t>Ремонт в другое время вызовет обоснованное недовольство соседей. Исключение - д</w:t>
      </w:r>
      <w:r>
        <w:t>ействия, связанные с проведением аварийно-спасательных работ и других неотложных работ, необходимых для обеспечения безопасности граждан либо обеспечения нормального функционирования объектов жизнедеятельности населения, а также работ, приостановка которых</w:t>
      </w:r>
      <w:r>
        <w:t xml:space="preserve"> невозможна по производственно-техническим условиям.</w:t>
      </w:r>
    </w:p>
    <w:p w:rsidR="00240300" w:rsidRDefault="00ED25EC">
      <w:pPr>
        <w:pStyle w:val="1"/>
        <w:ind w:firstLine="740"/>
        <w:jc w:val="both"/>
      </w:pPr>
      <w:r>
        <w:t>До сентября 2019 года административные протокола по ст. 37 Закона Свердловской области № 52 - ОЗ составлялись административной комиссией</w:t>
      </w:r>
      <w:r>
        <w:br w:type="page"/>
      </w:r>
      <w:r>
        <w:lastRenderedPageBreak/>
        <w:t xml:space="preserve">при администрации городского </w:t>
      </w:r>
      <w:proofErr w:type="gramStart"/>
      <w:r>
        <w:t>округа</w:t>
      </w:r>
      <w:proofErr w:type="gramEnd"/>
      <w:r>
        <w:t xml:space="preserve"> ЗАТО Свободный. С 1 сентября 2</w:t>
      </w:r>
      <w:r>
        <w:t>019 года полномочия по составлению административных протоколов по выше указанной статье переданы полиции (Соглашение между МВД России и Правительством Свердловской области утвержденное Распоряжение Правительства РФ от 31.08.2019 года № 1941-Р).</w:t>
      </w:r>
    </w:p>
    <w:p w:rsidR="00240300" w:rsidRDefault="00ED25EC">
      <w:pPr>
        <w:pStyle w:val="1"/>
        <w:spacing w:after="360"/>
        <w:ind w:firstLine="720"/>
        <w:jc w:val="both"/>
      </w:pPr>
      <w:r>
        <w:t>Нарушение с</w:t>
      </w:r>
      <w:r>
        <w:t>т. 37 Закона Свердловской области № 52 - ОЗ влечет наложение административного штрафа на граждан в размере от пятисот до двух тысяч рублей; на должностных лиц - от одной тысячи до пяти тысяч рублей; на юридических лиц - от трех тысяч до семи тысяч рублей.</w:t>
      </w:r>
    </w:p>
    <w:p w:rsidR="00240300" w:rsidRDefault="00ED25EC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595.pt;height:842.pt;z-index:-251658240;mso-position-horizontal-relative:page;mso-position-vertical-relative:page;z-index:-251658749" fillcolor="#F1F1F1" stroked="f"/>
            </w:pict>
          </mc:Fallback>
        </mc:AlternateContent>
      </w:r>
    </w:p>
    <w:p w:rsidR="00240300" w:rsidRDefault="00ED25EC">
      <w:pPr>
        <w:pStyle w:val="1"/>
        <w:spacing w:after="180"/>
        <w:ind w:firstLine="0"/>
        <w:sectPr w:rsidR="00240300">
          <w:type w:val="continuous"/>
          <w:pgSz w:w="11900" w:h="16840"/>
          <w:pgMar w:top="1229" w:right="749" w:bottom="559" w:left="1140" w:header="801" w:footer="3" w:gutter="0"/>
          <w:cols w:space="720"/>
          <w:noEndnote/>
          <w:docGrid w:linePitch="360"/>
        </w:sectPr>
      </w:pPr>
      <w:r>
        <w:t xml:space="preserve">ОМВД </w:t>
      </w:r>
      <w:proofErr w:type="gramStart"/>
      <w:r>
        <w:t>России</w:t>
      </w:r>
      <w:proofErr w:type="gramEnd"/>
      <w:r>
        <w:t xml:space="preserve"> ЗАТО </w:t>
      </w:r>
      <w:proofErr w:type="spellStart"/>
      <w:r>
        <w:t>Свобод</w:t>
      </w:r>
      <w:r>
        <w:t>ый</w:t>
      </w:r>
      <w:proofErr w:type="spellEnd"/>
    </w:p>
    <w:p w:rsidR="00ED25EC" w:rsidRDefault="00ED25EC" w:rsidP="00ED25EC">
      <w:pPr>
        <w:spacing w:line="1" w:lineRule="exact"/>
      </w:pPr>
    </w:p>
    <w:sectPr w:rsidR="00ED25EC" w:rsidSect="00ED25EC">
      <w:pgSz w:w="11900" w:h="16840"/>
      <w:pgMar w:top="1195" w:right="934" w:bottom="1195" w:left="1203" w:header="76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D25EC">
      <w:r>
        <w:separator/>
      </w:r>
    </w:p>
  </w:endnote>
  <w:endnote w:type="continuationSeparator" w:id="0">
    <w:p w:rsidR="00000000" w:rsidRDefault="00ED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300" w:rsidRDefault="00240300"/>
  </w:footnote>
  <w:footnote w:type="continuationSeparator" w:id="0">
    <w:p w:rsidR="00240300" w:rsidRDefault="002403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A3EC2"/>
    <w:multiLevelType w:val="multilevel"/>
    <w:tmpl w:val="943EB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D53519"/>
    <w:multiLevelType w:val="multilevel"/>
    <w:tmpl w:val="8B28F60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707271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D31B62"/>
    <w:multiLevelType w:val="multilevel"/>
    <w:tmpl w:val="4F7EEF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40300"/>
    <w:rsid w:val="00240300"/>
    <w:rsid w:val="00ED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b w:val="0"/>
      <w:bCs w:val="0"/>
      <w:i w:val="0"/>
      <w:iCs w:val="0"/>
      <w:smallCaps w:val="0"/>
      <w:strike w:val="0"/>
      <w:color w:val="8B8DAE"/>
      <w:u w:val="singl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91C"/>
      <w:sz w:val="18"/>
      <w:szCs w:val="1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color w:val="323535"/>
      <w:sz w:val="66"/>
      <w:szCs w:val="66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707271"/>
      <w:sz w:val="66"/>
      <w:szCs w:val="66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color w:val="323535"/>
      <w:sz w:val="28"/>
      <w:szCs w:val="2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323535"/>
      <w:sz w:val="22"/>
      <w:szCs w:val="22"/>
      <w:u w:val="none"/>
      <w:shd w:val="clear" w:color="auto" w:fill="auto"/>
    </w:rPr>
  </w:style>
  <w:style w:type="character" w:customStyle="1" w:styleId="41">
    <w:name w:val="Заголовок №4_"/>
    <w:basedOn w:val="a0"/>
    <w:link w:val="42"/>
    <w:rPr>
      <w:rFonts w:ascii="Arial" w:eastAsia="Arial" w:hAnsi="Arial" w:cs="Arial"/>
      <w:b w:val="0"/>
      <w:bCs w:val="0"/>
      <w:i w:val="0"/>
      <w:iCs w:val="0"/>
      <w:smallCaps w:val="0"/>
      <w:strike w:val="0"/>
      <w:color w:val="707271"/>
      <w:sz w:val="30"/>
      <w:szCs w:val="3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707271"/>
      <w:sz w:val="82"/>
      <w:szCs w:val="82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color w:val="1A191C"/>
      <w:sz w:val="44"/>
      <w:szCs w:val="44"/>
      <w:u w:val="none"/>
      <w:shd w:val="clear" w:color="auto" w:fill="auto"/>
    </w:rPr>
  </w:style>
  <w:style w:type="paragraph" w:customStyle="1" w:styleId="60">
    <w:name w:val="Основной текст (6)"/>
    <w:basedOn w:val="a"/>
    <w:link w:val="6"/>
    <w:pPr>
      <w:spacing w:line="259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pacing w:after="20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pacing w:after="100"/>
      <w:ind w:firstLine="180"/>
    </w:pPr>
    <w:rPr>
      <w:color w:val="8B8DAE"/>
      <w:u w:val="single"/>
    </w:rPr>
  </w:style>
  <w:style w:type="paragraph" w:customStyle="1" w:styleId="30">
    <w:name w:val="Основной текст (3)"/>
    <w:basedOn w:val="a"/>
    <w:link w:val="3"/>
    <w:pPr>
      <w:spacing w:after="220"/>
      <w:ind w:left="320"/>
    </w:pPr>
    <w:rPr>
      <w:rFonts w:ascii="Times New Roman" w:eastAsia="Times New Roman" w:hAnsi="Times New Roman" w:cs="Times New Roman"/>
      <w:color w:val="1A191C"/>
      <w:sz w:val="18"/>
      <w:szCs w:val="18"/>
    </w:rPr>
  </w:style>
  <w:style w:type="paragraph" w:customStyle="1" w:styleId="a5">
    <w:name w:val="Другое"/>
    <w:basedOn w:val="a"/>
    <w:link w:val="a4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jc w:val="center"/>
    </w:pPr>
    <w:rPr>
      <w:rFonts w:ascii="Arial" w:eastAsia="Arial" w:hAnsi="Arial" w:cs="Arial"/>
      <w:color w:val="323535"/>
      <w:sz w:val="66"/>
      <w:szCs w:val="66"/>
    </w:rPr>
  </w:style>
  <w:style w:type="paragraph" w:customStyle="1" w:styleId="20">
    <w:name w:val="Заголовок №2"/>
    <w:basedOn w:val="a"/>
    <w:link w:val="2"/>
    <w:pPr>
      <w:jc w:val="right"/>
      <w:outlineLvl w:val="1"/>
    </w:pPr>
    <w:rPr>
      <w:rFonts w:ascii="Arial" w:eastAsia="Arial" w:hAnsi="Arial" w:cs="Arial"/>
      <w:b/>
      <w:bCs/>
      <w:color w:val="707271"/>
      <w:sz w:val="66"/>
      <w:szCs w:val="66"/>
    </w:rPr>
  </w:style>
  <w:style w:type="paragraph" w:customStyle="1" w:styleId="40">
    <w:name w:val="Основной текст (4)"/>
    <w:basedOn w:val="a"/>
    <w:link w:val="4"/>
    <w:pPr>
      <w:spacing w:line="259" w:lineRule="auto"/>
    </w:pPr>
    <w:rPr>
      <w:rFonts w:ascii="Arial" w:eastAsia="Arial" w:hAnsi="Arial" w:cs="Arial"/>
      <w:b/>
      <w:bCs/>
      <w:color w:val="323535"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after="80" w:line="288" w:lineRule="auto"/>
      <w:ind w:left="1040"/>
    </w:pPr>
    <w:rPr>
      <w:rFonts w:ascii="Arial" w:eastAsia="Arial" w:hAnsi="Arial" w:cs="Arial"/>
      <w:color w:val="323535"/>
      <w:sz w:val="22"/>
      <w:szCs w:val="22"/>
    </w:rPr>
  </w:style>
  <w:style w:type="paragraph" w:customStyle="1" w:styleId="42">
    <w:name w:val="Заголовок №4"/>
    <w:basedOn w:val="a"/>
    <w:link w:val="41"/>
    <w:pPr>
      <w:spacing w:after="120"/>
      <w:outlineLvl w:val="3"/>
    </w:pPr>
    <w:rPr>
      <w:rFonts w:ascii="Arial" w:eastAsia="Arial" w:hAnsi="Arial" w:cs="Arial"/>
      <w:color w:val="707271"/>
      <w:sz w:val="30"/>
      <w:szCs w:val="30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Arial" w:eastAsia="Arial" w:hAnsi="Arial" w:cs="Arial"/>
      <w:color w:val="707271"/>
      <w:sz w:val="82"/>
      <w:szCs w:val="82"/>
    </w:rPr>
  </w:style>
  <w:style w:type="paragraph" w:customStyle="1" w:styleId="32">
    <w:name w:val="Заголовок №3"/>
    <w:basedOn w:val="a"/>
    <w:link w:val="31"/>
    <w:pPr>
      <w:spacing w:after="540"/>
      <w:outlineLvl w:val="2"/>
    </w:pPr>
    <w:rPr>
      <w:rFonts w:ascii="Arial" w:eastAsia="Arial" w:hAnsi="Arial" w:cs="Arial"/>
      <w:color w:val="1A191C"/>
      <w:sz w:val="44"/>
      <w:szCs w:val="44"/>
    </w:rPr>
  </w:style>
  <w:style w:type="paragraph" w:styleId="a6">
    <w:name w:val="Balloon Text"/>
    <w:basedOn w:val="a"/>
    <w:link w:val="a7"/>
    <w:uiPriority w:val="99"/>
    <w:semiHidden/>
    <w:unhideWhenUsed/>
    <w:rsid w:val="00ED25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5E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b w:val="0"/>
      <w:bCs w:val="0"/>
      <w:i w:val="0"/>
      <w:iCs w:val="0"/>
      <w:smallCaps w:val="0"/>
      <w:strike w:val="0"/>
      <w:color w:val="8B8DAE"/>
      <w:u w:val="singl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91C"/>
      <w:sz w:val="18"/>
      <w:szCs w:val="1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color w:val="323535"/>
      <w:sz w:val="66"/>
      <w:szCs w:val="66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707271"/>
      <w:sz w:val="66"/>
      <w:szCs w:val="66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color w:val="323535"/>
      <w:sz w:val="28"/>
      <w:szCs w:val="2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323535"/>
      <w:sz w:val="22"/>
      <w:szCs w:val="22"/>
      <w:u w:val="none"/>
      <w:shd w:val="clear" w:color="auto" w:fill="auto"/>
    </w:rPr>
  </w:style>
  <w:style w:type="character" w:customStyle="1" w:styleId="41">
    <w:name w:val="Заголовок №4_"/>
    <w:basedOn w:val="a0"/>
    <w:link w:val="42"/>
    <w:rPr>
      <w:rFonts w:ascii="Arial" w:eastAsia="Arial" w:hAnsi="Arial" w:cs="Arial"/>
      <w:b w:val="0"/>
      <w:bCs w:val="0"/>
      <w:i w:val="0"/>
      <w:iCs w:val="0"/>
      <w:smallCaps w:val="0"/>
      <w:strike w:val="0"/>
      <w:color w:val="707271"/>
      <w:sz w:val="30"/>
      <w:szCs w:val="3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707271"/>
      <w:sz w:val="82"/>
      <w:szCs w:val="82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color w:val="1A191C"/>
      <w:sz w:val="44"/>
      <w:szCs w:val="44"/>
      <w:u w:val="none"/>
      <w:shd w:val="clear" w:color="auto" w:fill="auto"/>
    </w:rPr>
  </w:style>
  <w:style w:type="paragraph" w:customStyle="1" w:styleId="60">
    <w:name w:val="Основной текст (6)"/>
    <w:basedOn w:val="a"/>
    <w:link w:val="6"/>
    <w:pPr>
      <w:spacing w:line="259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pacing w:after="20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pacing w:after="100"/>
      <w:ind w:firstLine="180"/>
    </w:pPr>
    <w:rPr>
      <w:color w:val="8B8DAE"/>
      <w:u w:val="single"/>
    </w:rPr>
  </w:style>
  <w:style w:type="paragraph" w:customStyle="1" w:styleId="30">
    <w:name w:val="Основной текст (3)"/>
    <w:basedOn w:val="a"/>
    <w:link w:val="3"/>
    <w:pPr>
      <w:spacing w:after="220"/>
      <w:ind w:left="320"/>
    </w:pPr>
    <w:rPr>
      <w:rFonts w:ascii="Times New Roman" w:eastAsia="Times New Roman" w:hAnsi="Times New Roman" w:cs="Times New Roman"/>
      <w:color w:val="1A191C"/>
      <w:sz w:val="18"/>
      <w:szCs w:val="18"/>
    </w:rPr>
  </w:style>
  <w:style w:type="paragraph" w:customStyle="1" w:styleId="a5">
    <w:name w:val="Другое"/>
    <w:basedOn w:val="a"/>
    <w:link w:val="a4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jc w:val="center"/>
    </w:pPr>
    <w:rPr>
      <w:rFonts w:ascii="Arial" w:eastAsia="Arial" w:hAnsi="Arial" w:cs="Arial"/>
      <w:color w:val="323535"/>
      <w:sz w:val="66"/>
      <w:szCs w:val="66"/>
    </w:rPr>
  </w:style>
  <w:style w:type="paragraph" w:customStyle="1" w:styleId="20">
    <w:name w:val="Заголовок №2"/>
    <w:basedOn w:val="a"/>
    <w:link w:val="2"/>
    <w:pPr>
      <w:jc w:val="right"/>
      <w:outlineLvl w:val="1"/>
    </w:pPr>
    <w:rPr>
      <w:rFonts w:ascii="Arial" w:eastAsia="Arial" w:hAnsi="Arial" w:cs="Arial"/>
      <w:b/>
      <w:bCs/>
      <w:color w:val="707271"/>
      <w:sz w:val="66"/>
      <w:szCs w:val="66"/>
    </w:rPr>
  </w:style>
  <w:style w:type="paragraph" w:customStyle="1" w:styleId="40">
    <w:name w:val="Основной текст (4)"/>
    <w:basedOn w:val="a"/>
    <w:link w:val="4"/>
    <w:pPr>
      <w:spacing w:line="259" w:lineRule="auto"/>
    </w:pPr>
    <w:rPr>
      <w:rFonts w:ascii="Arial" w:eastAsia="Arial" w:hAnsi="Arial" w:cs="Arial"/>
      <w:b/>
      <w:bCs/>
      <w:color w:val="323535"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after="80" w:line="288" w:lineRule="auto"/>
      <w:ind w:left="1040"/>
    </w:pPr>
    <w:rPr>
      <w:rFonts w:ascii="Arial" w:eastAsia="Arial" w:hAnsi="Arial" w:cs="Arial"/>
      <w:color w:val="323535"/>
      <w:sz w:val="22"/>
      <w:szCs w:val="22"/>
    </w:rPr>
  </w:style>
  <w:style w:type="paragraph" w:customStyle="1" w:styleId="42">
    <w:name w:val="Заголовок №4"/>
    <w:basedOn w:val="a"/>
    <w:link w:val="41"/>
    <w:pPr>
      <w:spacing w:after="120"/>
      <w:outlineLvl w:val="3"/>
    </w:pPr>
    <w:rPr>
      <w:rFonts w:ascii="Arial" w:eastAsia="Arial" w:hAnsi="Arial" w:cs="Arial"/>
      <w:color w:val="707271"/>
      <w:sz w:val="30"/>
      <w:szCs w:val="30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Arial" w:eastAsia="Arial" w:hAnsi="Arial" w:cs="Arial"/>
      <w:color w:val="707271"/>
      <w:sz w:val="82"/>
      <w:szCs w:val="82"/>
    </w:rPr>
  </w:style>
  <w:style w:type="paragraph" w:customStyle="1" w:styleId="32">
    <w:name w:val="Заголовок №3"/>
    <w:basedOn w:val="a"/>
    <w:link w:val="31"/>
    <w:pPr>
      <w:spacing w:after="540"/>
      <w:outlineLvl w:val="2"/>
    </w:pPr>
    <w:rPr>
      <w:rFonts w:ascii="Arial" w:eastAsia="Arial" w:hAnsi="Arial" w:cs="Arial"/>
      <w:color w:val="1A191C"/>
      <w:sz w:val="44"/>
      <w:szCs w:val="44"/>
    </w:rPr>
  </w:style>
  <w:style w:type="paragraph" w:styleId="a6">
    <w:name w:val="Balloon Text"/>
    <w:basedOn w:val="a"/>
    <w:link w:val="a7"/>
    <w:uiPriority w:val="99"/>
    <w:semiHidden/>
    <w:unhideWhenUsed/>
    <w:rsid w:val="00ED25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5E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NShadrina</cp:lastModifiedBy>
  <cp:revision>2</cp:revision>
  <cp:lastPrinted>2020-03-24T03:14:00Z</cp:lastPrinted>
  <dcterms:created xsi:type="dcterms:W3CDTF">2020-03-24T03:19:00Z</dcterms:created>
  <dcterms:modified xsi:type="dcterms:W3CDTF">2020-03-24T03:19:00Z</dcterms:modified>
</cp:coreProperties>
</file>